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INFORMACJE DOT. PRZETWARZANIA DANYCH OSOBOWYCH - SKARGI I WNIOSKI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(OBOWIĄZEK INFORMACYJNY)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NIP: 648 242 27 76, REGON: 277873615.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Danych można uzyskać informację, kontaktując się z Inspektorem Ochrony Danych – Panią Patrycją Hładoń za pośrednictwem poczty elektronicznej, przesyłając informację na adres e-mail: patrycja@informatics.jaworzno.pl lub listownie i osobiście pod adresem siedziby Administratora lub telefonicznie pod numerem: 668416144.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Pani/Pana dane osobowe będą przetwarzane w celu rozpatrzenia skargi lub wniosku albo ich przekazania zgodnie z właściwością miejscową lub rzeczową do organu właściwego. Podstawą do przetwarzania danych osobowych jest art. 6 ust. 1 lit. c RODO w związku z przepisami ustawy z dnia 14 czerwca 1960 r. Kodeks postępowania administracyjnego (Dział VIII: Skargi i wnioski) oraz rozporządzenia Rady Ministrów z dnia 8 stycznia 2002 r. w sprawie organizacji przyjmowania i rozpatrywania skarg i wniosków.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Podanie przez Pani/Pana danych osobowych jest wymogiem ustawowym koniecznym w celu rozpatrzenia podania, wniosku lub skargi (skargi i wnioski niezawierające imienia i nazwiska oraz adresu wnoszącego pozostawia się bez rozpoznania).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Dane nie będą udostępniane podmiotom zewnętrznym z wyjątkiem przypadków przewidzianych przepisami prawa. Dane będą przechowywane przez okres 5 lat zgodnie z jednolitym rzeczowym wykazem akt placówki.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Każda osoba, której dane dotyczą może zwrócić się z żądaniem dostępu do treści swoich danych osobowych, sprostowania (poprawiania) swoich danych osobowych, ograniczenia przetwarzania, wniesienia skargi na przetwarzanie danych niezgodne z przepisami prawa do organu nadzorczego, którym jest Prezes Urzędu Ochrony Danych Osobowych, gdy Państwa zdaniem przetwarzanie danych osobowych przez Administratora odbywa się z naruszeniem prawa, pod aktualnym adresem wskazanym na stronie internetowej: https://uodo.gov.pl/p/kontakt.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Pani/Pana dane osobowe nie będą przekazywane do państwa trzeciego, poza Europejski Obszar Gospodarczy. Pani/Pana dane nie będą przetwarzane w sposób zautomatyzowany, w tym również profilowane.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